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879" w:rsidRDefault="00CF7879" w:rsidP="00CF7879">
      <w:pPr>
        <w:tabs>
          <w:tab w:val="center" w:pos="4680"/>
          <w:tab w:val="left" w:pos="7845"/>
        </w:tabs>
        <w:rPr>
          <w:rFonts w:ascii="Calibri" w:eastAsia="Calibri" w:hAnsi="Calibri" w:cs="Times New Roman"/>
          <w:sz w:val="28"/>
        </w:rPr>
      </w:pPr>
      <w:proofErr w:type="spellStart"/>
      <w:r>
        <w:rPr>
          <w:rFonts w:ascii="Calibri" w:eastAsia="Calibri" w:hAnsi="Calibri" w:cs="Times New Roman"/>
          <w:sz w:val="28"/>
        </w:rPr>
        <w:t>Arsimtari</w:t>
      </w:r>
      <w:proofErr w:type="spellEnd"/>
      <w:r>
        <w:rPr>
          <w:rFonts w:ascii="Calibri" w:eastAsia="Calibri" w:hAnsi="Calibri" w:cs="Times New Roman"/>
          <w:sz w:val="28"/>
        </w:rPr>
        <w:t xml:space="preserve">:    Agim Latifi     </w:t>
      </w:r>
      <w:proofErr w:type="spellStart"/>
      <w:r>
        <w:rPr>
          <w:rFonts w:ascii="Calibri" w:eastAsia="Calibri" w:hAnsi="Calibri" w:cs="Times New Roman"/>
          <w:sz w:val="28"/>
        </w:rPr>
        <w:t>Klasa</w:t>
      </w:r>
      <w:proofErr w:type="spellEnd"/>
      <w:r>
        <w:rPr>
          <w:rFonts w:ascii="Calibri" w:eastAsia="Calibri" w:hAnsi="Calibri" w:cs="Times New Roman"/>
          <w:sz w:val="28"/>
        </w:rPr>
        <w:t xml:space="preserve">: </w:t>
      </w:r>
      <w:r>
        <w:rPr>
          <w:rFonts w:ascii="Calibri" w:eastAsia="Calibri" w:hAnsi="Calibri" w:cs="Times New Roman"/>
          <w:b/>
          <w:sz w:val="28"/>
        </w:rPr>
        <w:t xml:space="preserve">VI- </w:t>
      </w:r>
      <w:r>
        <w:rPr>
          <w:rFonts w:ascii="Calibri" w:eastAsia="Calibri" w:hAnsi="Calibri" w:cs="Times New Roman"/>
          <w:sz w:val="28"/>
        </w:rPr>
        <w:t xml:space="preserve">6                              </w:t>
      </w:r>
      <w:proofErr w:type="spellStart"/>
      <w:r>
        <w:rPr>
          <w:rFonts w:ascii="Calibri" w:eastAsia="Calibri" w:hAnsi="Calibri" w:cs="Times New Roman"/>
          <w:sz w:val="28"/>
        </w:rPr>
        <w:t>ora</w:t>
      </w:r>
      <w:proofErr w:type="spellEnd"/>
      <w:r>
        <w:rPr>
          <w:rFonts w:ascii="Calibri" w:eastAsia="Calibri" w:hAnsi="Calibri" w:cs="Times New Roman"/>
          <w:sz w:val="28"/>
        </w:rPr>
        <w:t xml:space="preserve"> 100</w:t>
      </w:r>
    </w:p>
    <w:p w:rsidR="00CF7879" w:rsidRDefault="00CF7879" w:rsidP="00CF7879">
      <w:pPr>
        <w:tabs>
          <w:tab w:val="center" w:pos="4680"/>
          <w:tab w:val="left" w:pos="7845"/>
        </w:tabs>
        <w:rPr>
          <w:rFonts w:ascii="Calibri" w:eastAsia="Calibri" w:hAnsi="Calibri" w:cs="Times New Roman"/>
          <w:sz w:val="28"/>
        </w:rPr>
      </w:pPr>
    </w:p>
    <w:p w:rsidR="00CF7879" w:rsidRDefault="00CF7879" w:rsidP="00CF7879">
      <w:pPr>
        <w:tabs>
          <w:tab w:val="center" w:pos="4680"/>
          <w:tab w:val="left" w:pos="7845"/>
        </w:tabs>
        <w:jc w:val="both"/>
        <w:rPr>
          <w:rFonts w:ascii="Calibri" w:eastAsia="Calibri" w:hAnsi="Calibri" w:cs="Times New Roman"/>
          <w:sz w:val="28"/>
        </w:rPr>
      </w:pPr>
      <w:proofErr w:type="spellStart"/>
      <w:r>
        <w:rPr>
          <w:rFonts w:ascii="Calibri" w:eastAsia="Calibri" w:hAnsi="Calibri" w:cs="Times New Roman"/>
          <w:sz w:val="28"/>
        </w:rPr>
        <w:t>Njesia</w:t>
      </w:r>
      <w:proofErr w:type="spellEnd"/>
      <w:r>
        <w:rPr>
          <w:rFonts w:ascii="Calibri" w:eastAsia="Calibri" w:hAnsi="Calibri" w:cs="Times New Roman"/>
          <w:sz w:val="28"/>
        </w:rPr>
        <w:t xml:space="preserve"> </w:t>
      </w:r>
      <w:proofErr w:type="spellStart"/>
      <w:proofErr w:type="gramStart"/>
      <w:r>
        <w:rPr>
          <w:rFonts w:ascii="Calibri" w:eastAsia="Calibri" w:hAnsi="Calibri" w:cs="Times New Roman"/>
          <w:sz w:val="28"/>
        </w:rPr>
        <w:t>mesimore</w:t>
      </w:r>
      <w:proofErr w:type="spellEnd"/>
      <w:r>
        <w:rPr>
          <w:rFonts w:ascii="Calibri" w:eastAsia="Calibri" w:hAnsi="Calibri" w:cs="Times New Roman"/>
          <w:sz w:val="28"/>
        </w:rPr>
        <w:t xml:space="preserve"> :</w:t>
      </w:r>
      <w:proofErr w:type="gramEnd"/>
      <w:r>
        <w:rPr>
          <w:rFonts w:ascii="Calibri" w:eastAsia="Calibri" w:hAnsi="Calibri" w:cs="Times New Roman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</w:rPr>
        <w:t>Hendboll</w:t>
      </w:r>
      <w:proofErr w:type="spellEnd"/>
      <w:r>
        <w:rPr>
          <w:rFonts w:ascii="Calibri" w:eastAsia="Calibri" w:hAnsi="Calibri" w:cs="Times New Roman"/>
          <w:sz w:val="28"/>
        </w:rPr>
        <w:t xml:space="preserve">  : </w:t>
      </w:r>
      <w:proofErr w:type="spellStart"/>
      <w:r>
        <w:rPr>
          <w:rFonts w:ascii="Calibri" w:eastAsia="Calibri" w:hAnsi="Calibri" w:cs="Times New Roman"/>
          <w:sz w:val="28"/>
        </w:rPr>
        <w:t>L</w:t>
      </w:r>
      <w:r w:rsidRPr="00D954BC">
        <w:rPr>
          <w:rFonts w:ascii="Calibri" w:eastAsia="Calibri" w:hAnsi="Calibri" w:cs="Times New Roman"/>
          <w:sz w:val="28"/>
        </w:rPr>
        <w:t>oje</w:t>
      </w:r>
      <w:proofErr w:type="spellEnd"/>
      <w:r w:rsidRPr="00D954BC">
        <w:rPr>
          <w:rFonts w:ascii="Calibri" w:eastAsia="Calibri" w:hAnsi="Calibri" w:cs="Times New Roman"/>
          <w:sz w:val="28"/>
        </w:rPr>
        <w:t xml:space="preserve"> e lire  ne </w:t>
      </w:r>
      <w:proofErr w:type="spellStart"/>
      <w:r w:rsidRPr="00D954BC">
        <w:rPr>
          <w:rFonts w:ascii="Calibri" w:eastAsia="Calibri" w:hAnsi="Calibri" w:cs="Times New Roman"/>
          <w:sz w:val="28"/>
        </w:rPr>
        <w:t>dy</w:t>
      </w:r>
      <w:proofErr w:type="spellEnd"/>
      <w:r w:rsidRPr="00D954BC">
        <w:rPr>
          <w:rFonts w:ascii="Calibri" w:eastAsia="Calibri" w:hAnsi="Calibri" w:cs="Times New Roman"/>
          <w:sz w:val="28"/>
        </w:rPr>
        <w:t xml:space="preserve"> </w:t>
      </w:r>
      <w:proofErr w:type="spellStart"/>
      <w:r w:rsidRPr="00D954BC">
        <w:rPr>
          <w:rFonts w:ascii="Calibri" w:eastAsia="Calibri" w:hAnsi="Calibri" w:cs="Times New Roman"/>
          <w:sz w:val="28"/>
        </w:rPr>
        <w:t>gola</w:t>
      </w:r>
      <w:proofErr w:type="spellEnd"/>
      <w:r>
        <w:rPr>
          <w:rFonts w:ascii="Calibri" w:eastAsia="Calibri" w:hAnsi="Calibri" w:cs="Times New Roman"/>
          <w:sz w:val="28"/>
        </w:rPr>
        <w:t xml:space="preserve"> me </w:t>
      </w:r>
      <w:proofErr w:type="spellStart"/>
      <w:r>
        <w:rPr>
          <w:rFonts w:ascii="Calibri" w:eastAsia="Calibri" w:hAnsi="Calibri" w:cs="Times New Roman"/>
          <w:sz w:val="28"/>
        </w:rPr>
        <w:t>vlersim</w:t>
      </w:r>
      <w:proofErr w:type="spellEnd"/>
    </w:p>
    <w:p w:rsidR="00CF7879" w:rsidRDefault="00CF7879" w:rsidP="00CF7879">
      <w:pPr>
        <w:tabs>
          <w:tab w:val="center" w:pos="4680"/>
          <w:tab w:val="left" w:pos="7845"/>
        </w:tabs>
        <w:jc w:val="both"/>
        <w:rPr>
          <w:rFonts w:ascii="Calibri" w:eastAsia="Calibri" w:hAnsi="Calibri" w:cs="Times New Roman"/>
          <w:sz w:val="28"/>
        </w:rPr>
      </w:pPr>
    </w:p>
    <w:p w:rsidR="00CF7879" w:rsidRDefault="00CF7879" w:rsidP="00CF7879">
      <w:pPr>
        <w:tabs>
          <w:tab w:val="center" w:pos="4680"/>
          <w:tab w:val="left" w:pos="7845"/>
        </w:tabs>
        <w:jc w:val="both"/>
        <w:rPr>
          <w:rFonts w:ascii="Calibri" w:eastAsia="Calibri" w:hAnsi="Calibri" w:cs="Times New Roman"/>
          <w:sz w:val="28"/>
        </w:rPr>
      </w:pPr>
      <w:r>
        <w:rPr>
          <w:rFonts w:ascii="Arial" w:hAnsi="Arial" w:cs="Arial"/>
          <w:noProof/>
          <w:color w:val="222222"/>
          <w:sz w:val="21"/>
          <w:szCs w:val="21"/>
        </w:rPr>
        <w:drawing>
          <wp:inline distT="0" distB="0" distL="0" distR="0" wp14:anchorId="09642C97" wp14:editId="630F5726">
            <wp:extent cx="4869180" cy="2697480"/>
            <wp:effectExtent l="0" t="0" r="7620" b="7620"/>
            <wp:docPr id="2" name="Picture 2" descr="Webp.net-compress-imag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ebp.net-compress-image-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871" w:rsidRPr="00497871" w:rsidRDefault="00497871" w:rsidP="00497871">
      <w:pPr>
        <w:tabs>
          <w:tab w:val="center" w:pos="4680"/>
          <w:tab w:val="left" w:pos="7845"/>
        </w:tabs>
        <w:jc w:val="both"/>
        <w:rPr>
          <w:rFonts w:cstheme="minorHAnsi"/>
          <w:color w:val="202122"/>
          <w:sz w:val="24"/>
          <w:szCs w:val="24"/>
          <w:shd w:val="clear" w:color="auto" w:fill="FFFFFF"/>
        </w:rPr>
      </w:pPr>
      <w:proofErr w:type="spellStart"/>
      <w:r w:rsidRPr="00497871">
        <w:rPr>
          <w:rFonts w:cstheme="minorHAnsi"/>
          <w:b/>
          <w:bCs/>
          <w:color w:val="202122"/>
          <w:sz w:val="24"/>
          <w:szCs w:val="24"/>
          <w:shd w:val="clear" w:color="auto" w:fill="FFFFFF"/>
        </w:rPr>
        <w:t>Vlerësimi</w:t>
      </w:r>
      <w:proofErr w:type="spellEnd"/>
      <w:r w:rsidRPr="00497871">
        <w:rPr>
          <w:rFonts w:cstheme="minorHAnsi"/>
          <w:b/>
          <w:b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b/>
          <w:bCs/>
          <w:color w:val="202122"/>
          <w:sz w:val="24"/>
          <w:szCs w:val="24"/>
          <w:shd w:val="clear" w:color="auto" w:fill="FFFFFF"/>
        </w:rPr>
        <w:t>i</w:t>
      </w:r>
      <w:proofErr w:type="spellEnd"/>
      <w:r w:rsidRPr="00497871">
        <w:rPr>
          <w:rFonts w:cstheme="minorHAnsi"/>
          <w:b/>
          <w:b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b/>
          <w:bCs/>
          <w:color w:val="202122"/>
          <w:sz w:val="24"/>
          <w:szCs w:val="24"/>
          <w:shd w:val="clear" w:color="auto" w:fill="FFFFFF"/>
        </w:rPr>
        <w:t>nxënësve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 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është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ndër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komponentët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më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të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rëndësishëm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të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kurrikulës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me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bazë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kompetencat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.</w:t>
      </w:r>
    </w:p>
    <w:p w:rsidR="00CF7879" w:rsidRPr="00497871" w:rsidRDefault="00497871" w:rsidP="00CF7879">
      <w:pPr>
        <w:tabs>
          <w:tab w:val="center" w:pos="4680"/>
          <w:tab w:val="left" w:pos="7845"/>
        </w:tabs>
        <w:jc w:val="both"/>
        <w:rPr>
          <w:rFonts w:eastAsia="Calibri" w:cstheme="minorHAnsi"/>
          <w:sz w:val="24"/>
          <w:szCs w:val="24"/>
        </w:rPr>
      </w:pPr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Ky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vlerësim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bazuar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në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rezultatet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të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nxënit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përfshin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gjykimin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për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arritjet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nxënësve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(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njohuri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shkathtësi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vlera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dhe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qëndrime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)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përkundrejt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niveleve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të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arritjes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së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kompetencave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të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të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nxënit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.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Vlerësimi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realizohet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nëpërmjet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përdorimit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të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instrumenteve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dhe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të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procedurave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të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ndryshme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të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mbledhjes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së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të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dhënave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interpretimit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dhe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analizës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së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tyre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në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dobi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të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përmirësimit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të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>mësimdhënies</w:t>
      </w:r>
      <w:proofErr w:type="spellEnd"/>
      <w:r w:rsidRPr="00497871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</w:p>
    <w:p w:rsidR="00CF7879" w:rsidRPr="00497871" w:rsidRDefault="00CF7879" w:rsidP="00CF7879">
      <w:pPr>
        <w:tabs>
          <w:tab w:val="center" w:pos="4680"/>
          <w:tab w:val="left" w:pos="7845"/>
        </w:tabs>
        <w:jc w:val="both"/>
        <w:rPr>
          <w:rFonts w:eastAsia="Calibri" w:cstheme="minorHAnsi"/>
          <w:sz w:val="24"/>
          <w:szCs w:val="24"/>
        </w:rPr>
      </w:pPr>
      <w:proofErr w:type="spellStart"/>
      <w:r w:rsidRPr="00497871">
        <w:rPr>
          <w:rFonts w:eastAsia="Calibri" w:cstheme="minorHAnsi"/>
          <w:sz w:val="24"/>
          <w:szCs w:val="24"/>
        </w:rPr>
        <w:t>Vlersimi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</w:t>
      </w:r>
      <w:proofErr w:type="spellStart"/>
      <w:proofErr w:type="gramStart"/>
      <w:r w:rsidRPr="00497871">
        <w:rPr>
          <w:rFonts w:eastAsia="Calibri" w:cstheme="minorHAnsi"/>
          <w:sz w:val="24"/>
          <w:szCs w:val="24"/>
        </w:rPr>
        <w:t>behet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 </w:t>
      </w:r>
      <w:proofErr w:type="spellStart"/>
      <w:r w:rsidRPr="00497871">
        <w:rPr>
          <w:rFonts w:eastAsia="Calibri" w:cstheme="minorHAnsi"/>
          <w:sz w:val="24"/>
          <w:szCs w:val="24"/>
        </w:rPr>
        <w:t>gjat</w:t>
      </w:r>
      <w:proofErr w:type="spellEnd"/>
      <w:proofErr w:type="gramEnd"/>
      <w:r w:rsidRP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497871">
        <w:rPr>
          <w:rFonts w:eastAsia="Calibri" w:cstheme="minorHAnsi"/>
          <w:sz w:val="24"/>
          <w:szCs w:val="24"/>
        </w:rPr>
        <w:t>lojes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se lire ne </w:t>
      </w:r>
      <w:proofErr w:type="spellStart"/>
      <w:r w:rsidRPr="00497871">
        <w:rPr>
          <w:rFonts w:eastAsia="Calibri" w:cstheme="minorHAnsi"/>
          <w:sz w:val="24"/>
          <w:szCs w:val="24"/>
        </w:rPr>
        <w:t>oren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497871">
        <w:rPr>
          <w:rFonts w:eastAsia="Calibri" w:cstheme="minorHAnsi"/>
          <w:sz w:val="24"/>
          <w:szCs w:val="24"/>
        </w:rPr>
        <w:t>mesimore</w:t>
      </w:r>
      <w:proofErr w:type="spellEnd"/>
    </w:p>
    <w:p w:rsidR="00CF7879" w:rsidRPr="00497871" w:rsidRDefault="00CF7879" w:rsidP="00CF7879">
      <w:pPr>
        <w:tabs>
          <w:tab w:val="center" w:pos="4680"/>
          <w:tab w:val="left" w:pos="7845"/>
        </w:tabs>
        <w:jc w:val="both"/>
        <w:rPr>
          <w:rFonts w:eastAsia="Calibri" w:cstheme="minorHAnsi"/>
          <w:sz w:val="24"/>
          <w:szCs w:val="24"/>
        </w:rPr>
      </w:pPr>
      <w:proofErr w:type="spellStart"/>
      <w:r w:rsidRPr="00497871">
        <w:rPr>
          <w:rFonts w:eastAsia="Calibri" w:cstheme="minorHAnsi"/>
          <w:sz w:val="24"/>
          <w:szCs w:val="24"/>
        </w:rPr>
        <w:t>Fillimisht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497871">
        <w:rPr>
          <w:rFonts w:eastAsia="Calibri" w:cstheme="minorHAnsi"/>
          <w:sz w:val="24"/>
          <w:szCs w:val="24"/>
        </w:rPr>
        <w:t>nxenesit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I </w:t>
      </w:r>
      <w:proofErr w:type="spellStart"/>
      <w:r w:rsidRPr="00497871">
        <w:rPr>
          <w:rFonts w:eastAsia="Calibri" w:cstheme="minorHAnsi"/>
          <w:sz w:val="24"/>
          <w:szCs w:val="24"/>
        </w:rPr>
        <w:t>ndajme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ne </w:t>
      </w:r>
      <w:proofErr w:type="spellStart"/>
      <w:r w:rsidRPr="00497871">
        <w:rPr>
          <w:rFonts w:eastAsia="Calibri" w:cstheme="minorHAnsi"/>
          <w:sz w:val="24"/>
          <w:szCs w:val="24"/>
        </w:rPr>
        <w:t>ekipe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497871">
        <w:rPr>
          <w:rFonts w:eastAsia="Calibri" w:cstheme="minorHAnsi"/>
          <w:sz w:val="24"/>
          <w:szCs w:val="24"/>
        </w:rPr>
        <w:t>nvaret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497871">
        <w:rPr>
          <w:rFonts w:eastAsia="Calibri" w:cstheme="minorHAnsi"/>
          <w:sz w:val="24"/>
          <w:szCs w:val="24"/>
        </w:rPr>
        <w:t>sa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497871">
        <w:rPr>
          <w:rFonts w:eastAsia="Calibri" w:cstheme="minorHAnsi"/>
          <w:sz w:val="24"/>
          <w:szCs w:val="24"/>
        </w:rPr>
        <w:t>eshte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497871">
        <w:rPr>
          <w:rFonts w:eastAsia="Calibri" w:cstheme="minorHAnsi"/>
          <w:sz w:val="24"/>
          <w:szCs w:val="24"/>
        </w:rPr>
        <w:t>numri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I </w:t>
      </w:r>
      <w:proofErr w:type="spellStart"/>
      <w:r w:rsidRPr="00497871">
        <w:rPr>
          <w:rFonts w:eastAsia="Calibri" w:cstheme="minorHAnsi"/>
          <w:sz w:val="24"/>
          <w:szCs w:val="24"/>
        </w:rPr>
        <w:t>nxenesve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ne </w:t>
      </w:r>
      <w:proofErr w:type="spellStart"/>
      <w:r w:rsidRPr="00497871">
        <w:rPr>
          <w:rFonts w:eastAsia="Calibri" w:cstheme="minorHAnsi"/>
          <w:sz w:val="24"/>
          <w:szCs w:val="24"/>
        </w:rPr>
        <w:t>klasa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</w:t>
      </w:r>
    </w:p>
    <w:p w:rsidR="00CF7879" w:rsidRPr="00497871" w:rsidRDefault="00CF7879" w:rsidP="00CF7879">
      <w:pPr>
        <w:tabs>
          <w:tab w:val="center" w:pos="4680"/>
          <w:tab w:val="left" w:pos="7845"/>
        </w:tabs>
        <w:jc w:val="both"/>
        <w:rPr>
          <w:rFonts w:eastAsia="Calibri" w:cstheme="minorHAnsi"/>
          <w:sz w:val="24"/>
          <w:szCs w:val="24"/>
        </w:rPr>
      </w:pPr>
      <w:proofErr w:type="spellStart"/>
      <w:r w:rsidRPr="00497871">
        <w:rPr>
          <w:rFonts w:eastAsia="Calibri" w:cstheme="minorHAnsi"/>
          <w:sz w:val="24"/>
          <w:szCs w:val="24"/>
        </w:rPr>
        <w:t>dhe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e </w:t>
      </w:r>
      <w:proofErr w:type="spellStart"/>
      <w:r w:rsidRPr="00497871">
        <w:rPr>
          <w:rFonts w:eastAsia="Calibri" w:cstheme="minorHAnsi"/>
          <w:sz w:val="24"/>
          <w:szCs w:val="24"/>
        </w:rPr>
        <w:t>shikojme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a </w:t>
      </w:r>
      <w:proofErr w:type="spellStart"/>
      <w:r w:rsidRPr="00497871">
        <w:rPr>
          <w:rFonts w:eastAsia="Calibri" w:cstheme="minorHAnsi"/>
          <w:sz w:val="24"/>
          <w:szCs w:val="24"/>
        </w:rPr>
        <w:t>mundet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497871">
        <w:rPr>
          <w:rFonts w:eastAsia="Calibri" w:cstheme="minorHAnsi"/>
          <w:sz w:val="24"/>
          <w:szCs w:val="24"/>
        </w:rPr>
        <w:t>ti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497871">
        <w:rPr>
          <w:rFonts w:eastAsia="Calibri" w:cstheme="minorHAnsi"/>
          <w:sz w:val="24"/>
          <w:szCs w:val="24"/>
        </w:rPr>
        <w:t>vlersojm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497871">
        <w:rPr>
          <w:rFonts w:eastAsia="Calibri" w:cstheme="minorHAnsi"/>
          <w:sz w:val="24"/>
          <w:szCs w:val="24"/>
        </w:rPr>
        <w:t>te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497871">
        <w:rPr>
          <w:rFonts w:eastAsia="Calibri" w:cstheme="minorHAnsi"/>
          <w:sz w:val="24"/>
          <w:szCs w:val="24"/>
        </w:rPr>
        <w:t>gjith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497871">
        <w:rPr>
          <w:rFonts w:eastAsia="Calibri" w:cstheme="minorHAnsi"/>
          <w:sz w:val="24"/>
          <w:szCs w:val="24"/>
        </w:rPr>
        <w:t>gjat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497871">
        <w:rPr>
          <w:rFonts w:eastAsia="Calibri" w:cstheme="minorHAnsi"/>
          <w:sz w:val="24"/>
          <w:szCs w:val="24"/>
        </w:rPr>
        <w:t>nje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ore </w:t>
      </w:r>
      <w:proofErr w:type="spellStart"/>
      <w:r w:rsidRPr="00497871">
        <w:rPr>
          <w:rFonts w:eastAsia="Calibri" w:cstheme="minorHAnsi"/>
          <w:sz w:val="24"/>
          <w:szCs w:val="24"/>
        </w:rPr>
        <w:t>mesimore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497871">
        <w:rPr>
          <w:rFonts w:eastAsia="Calibri" w:cstheme="minorHAnsi"/>
          <w:sz w:val="24"/>
          <w:szCs w:val="24"/>
        </w:rPr>
        <w:t>apo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497871">
        <w:rPr>
          <w:rFonts w:eastAsia="Calibri" w:cstheme="minorHAnsi"/>
          <w:sz w:val="24"/>
          <w:szCs w:val="24"/>
        </w:rPr>
        <w:t>duhet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ta </w:t>
      </w:r>
      <w:proofErr w:type="spellStart"/>
      <w:proofErr w:type="gramStart"/>
      <w:r w:rsidRPr="00497871">
        <w:rPr>
          <w:rFonts w:eastAsia="Calibri" w:cstheme="minorHAnsi"/>
          <w:sz w:val="24"/>
          <w:szCs w:val="24"/>
        </w:rPr>
        <w:t>kemi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</w:t>
      </w:r>
      <w:r w:rsid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497871">
        <w:rPr>
          <w:rFonts w:eastAsia="Calibri" w:cstheme="minorHAnsi"/>
          <w:sz w:val="24"/>
          <w:szCs w:val="24"/>
        </w:rPr>
        <w:t>edhe</w:t>
      </w:r>
      <w:proofErr w:type="spellEnd"/>
      <w:proofErr w:type="gramEnd"/>
      <w:r w:rsidRPr="00497871">
        <w:rPr>
          <w:rFonts w:eastAsia="Calibri" w:cstheme="minorHAnsi"/>
          <w:sz w:val="24"/>
          <w:szCs w:val="24"/>
        </w:rPr>
        <w:t xml:space="preserve">  </w:t>
      </w:r>
      <w:proofErr w:type="spellStart"/>
      <w:r w:rsidRPr="00497871">
        <w:rPr>
          <w:rFonts w:eastAsia="Calibri" w:cstheme="minorHAnsi"/>
          <w:sz w:val="24"/>
          <w:szCs w:val="24"/>
        </w:rPr>
        <w:t>oren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e </w:t>
      </w:r>
      <w:proofErr w:type="spellStart"/>
      <w:r w:rsidRPr="00497871">
        <w:rPr>
          <w:rFonts w:eastAsia="Calibri" w:cstheme="minorHAnsi"/>
          <w:sz w:val="24"/>
          <w:szCs w:val="24"/>
        </w:rPr>
        <w:t>ardhshme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497871">
        <w:rPr>
          <w:rFonts w:eastAsia="Calibri" w:cstheme="minorHAnsi"/>
          <w:sz w:val="24"/>
          <w:szCs w:val="24"/>
        </w:rPr>
        <w:t>te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497871">
        <w:rPr>
          <w:rFonts w:eastAsia="Calibri" w:cstheme="minorHAnsi"/>
          <w:sz w:val="24"/>
          <w:szCs w:val="24"/>
        </w:rPr>
        <w:t>njejten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ore </w:t>
      </w:r>
      <w:proofErr w:type="spellStart"/>
      <w:r w:rsidRPr="00497871">
        <w:rPr>
          <w:rFonts w:eastAsia="Calibri" w:cstheme="minorHAnsi"/>
          <w:sz w:val="24"/>
          <w:szCs w:val="24"/>
        </w:rPr>
        <w:t>mesimore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497871">
        <w:rPr>
          <w:rFonts w:eastAsia="Calibri" w:cstheme="minorHAnsi"/>
          <w:sz w:val="24"/>
          <w:szCs w:val="24"/>
        </w:rPr>
        <w:t>qe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497871">
        <w:rPr>
          <w:rFonts w:eastAsia="Calibri" w:cstheme="minorHAnsi"/>
          <w:sz w:val="24"/>
          <w:szCs w:val="24"/>
        </w:rPr>
        <w:t>te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497871">
        <w:rPr>
          <w:rFonts w:eastAsia="Calibri" w:cstheme="minorHAnsi"/>
          <w:sz w:val="24"/>
          <w:szCs w:val="24"/>
        </w:rPr>
        <w:t>mund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497871">
        <w:rPr>
          <w:rFonts w:eastAsia="Calibri" w:cstheme="minorHAnsi"/>
          <w:sz w:val="24"/>
          <w:szCs w:val="24"/>
        </w:rPr>
        <w:t>ti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497871">
        <w:rPr>
          <w:rFonts w:eastAsia="Calibri" w:cstheme="minorHAnsi"/>
          <w:sz w:val="24"/>
          <w:szCs w:val="24"/>
        </w:rPr>
        <w:t>vlersojme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497871">
        <w:rPr>
          <w:rFonts w:eastAsia="Calibri" w:cstheme="minorHAnsi"/>
          <w:sz w:val="24"/>
          <w:szCs w:val="24"/>
        </w:rPr>
        <w:t>te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497871">
        <w:rPr>
          <w:rFonts w:eastAsia="Calibri" w:cstheme="minorHAnsi"/>
          <w:sz w:val="24"/>
          <w:szCs w:val="24"/>
        </w:rPr>
        <w:t>gjith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497871">
        <w:rPr>
          <w:rFonts w:eastAsia="Calibri" w:cstheme="minorHAnsi"/>
          <w:sz w:val="24"/>
          <w:szCs w:val="24"/>
        </w:rPr>
        <w:t>nxenesit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</w:t>
      </w:r>
    </w:p>
    <w:p w:rsidR="00CF7879" w:rsidRDefault="00CF7879" w:rsidP="00CF7879">
      <w:pPr>
        <w:tabs>
          <w:tab w:val="center" w:pos="4680"/>
          <w:tab w:val="left" w:pos="7845"/>
        </w:tabs>
        <w:jc w:val="both"/>
        <w:rPr>
          <w:rFonts w:eastAsia="Calibri" w:cstheme="minorHAnsi"/>
          <w:sz w:val="24"/>
          <w:szCs w:val="24"/>
        </w:rPr>
      </w:pPr>
      <w:proofErr w:type="spellStart"/>
      <w:r w:rsidRPr="00497871">
        <w:rPr>
          <w:rFonts w:eastAsia="Calibri" w:cstheme="minorHAnsi"/>
          <w:sz w:val="24"/>
          <w:szCs w:val="24"/>
        </w:rPr>
        <w:t>Nxenesit</w:t>
      </w:r>
      <w:proofErr w:type="spellEnd"/>
      <w:r w:rsidRP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497871">
        <w:rPr>
          <w:rFonts w:eastAsia="Calibri" w:cstheme="minorHAnsi"/>
          <w:sz w:val="24"/>
          <w:szCs w:val="24"/>
        </w:rPr>
        <w:t>duh</w:t>
      </w:r>
      <w:r w:rsidR="00497871">
        <w:rPr>
          <w:rFonts w:eastAsia="Calibri" w:cstheme="minorHAnsi"/>
          <w:sz w:val="24"/>
          <w:szCs w:val="24"/>
        </w:rPr>
        <w:t>et</w:t>
      </w:r>
      <w:proofErr w:type="spellEnd"/>
      <w:r w:rsid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="00497871">
        <w:rPr>
          <w:rFonts w:eastAsia="Calibri" w:cstheme="minorHAnsi"/>
          <w:sz w:val="24"/>
          <w:szCs w:val="24"/>
        </w:rPr>
        <w:t>ti</w:t>
      </w:r>
      <w:proofErr w:type="spellEnd"/>
      <w:r w:rsid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="00497871">
        <w:rPr>
          <w:rFonts w:eastAsia="Calibri" w:cstheme="minorHAnsi"/>
          <w:sz w:val="24"/>
          <w:szCs w:val="24"/>
        </w:rPr>
        <w:t>permbahen</w:t>
      </w:r>
      <w:proofErr w:type="spellEnd"/>
      <w:r w:rsidR="00497871">
        <w:rPr>
          <w:rFonts w:eastAsia="Calibri" w:cstheme="minorHAnsi"/>
          <w:sz w:val="24"/>
          <w:szCs w:val="24"/>
        </w:rPr>
        <w:t xml:space="preserve"> </w:t>
      </w:r>
      <w:proofErr w:type="spellStart"/>
      <w:proofErr w:type="gramStart"/>
      <w:r w:rsidR="00497871">
        <w:rPr>
          <w:rFonts w:eastAsia="Calibri" w:cstheme="minorHAnsi"/>
          <w:sz w:val="24"/>
          <w:szCs w:val="24"/>
        </w:rPr>
        <w:t>regullave</w:t>
      </w:r>
      <w:proofErr w:type="spellEnd"/>
      <w:r w:rsidR="00497871">
        <w:rPr>
          <w:rFonts w:eastAsia="Calibri" w:cstheme="minorHAnsi"/>
          <w:sz w:val="24"/>
          <w:szCs w:val="24"/>
        </w:rPr>
        <w:t xml:space="preserve">  </w:t>
      </w:r>
      <w:proofErr w:type="spellStart"/>
      <w:r w:rsidR="00497871">
        <w:rPr>
          <w:rFonts w:eastAsia="Calibri" w:cstheme="minorHAnsi"/>
          <w:sz w:val="24"/>
          <w:szCs w:val="24"/>
        </w:rPr>
        <w:t>te</w:t>
      </w:r>
      <w:proofErr w:type="spellEnd"/>
      <w:proofErr w:type="gramEnd"/>
      <w:r w:rsid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="00497871">
        <w:rPr>
          <w:rFonts w:eastAsia="Calibri" w:cstheme="minorHAnsi"/>
          <w:sz w:val="24"/>
          <w:szCs w:val="24"/>
        </w:rPr>
        <w:t>mesuara</w:t>
      </w:r>
      <w:proofErr w:type="spellEnd"/>
      <w:r w:rsid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="00497871">
        <w:rPr>
          <w:rFonts w:eastAsia="Calibri" w:cstheme="minorHAnsi"/>
          <w:sz w:val="24"/>
          <w:szCs w:val="24"/>
        </w:rPr>
        <w:t>gjat</w:t>
      </w:r>
      <w:proofErr w:type="spellEnd"/>
      <w:r w:rsid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="00497871">
        <w:rPr>
          <w:rFonts w:eastAsia="Calibri" w:cstheme="minorHAnsi"/>
          <w:sz w:val="24"/>
          <w:szCs w:val="24"/>
        </w:rPr>
        <w:t>oreve</w:t>
      </w:r>
      <w:proofErr w:type="spellEnd"/>
      <w:r w:rsid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="00497871">
        <w:rPr>
          <w:rFonts w:eastAsia="Calibri" w:cstheme="minorHAnsi"/>
          <w:sz w:val="24"/>
          <w:szCs w:val="24"/>
        </w:rPr>
        <w:t>mesimore</w:t>
      </w:r>
      <w:proofErr w:type="spellEnd"/>
      <w:r w:rsid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="00497871">
        <w:rPr>
          <w:rFonts w:eastAsia="Calibri" w:cstheme="minorHAnsi"/>
          <w:sz w:val="24"/>
          <w:szCs w:val="24"/>
        </w:rPr>
        <w:t>dhe</w:t>
      </w:r>
      <w:proofErr w:type="spellEnd"/>
      <w:r w:rsidR="00497871">
        <w:rPr>
          <w:rFonts w:eastAsia="Calibri" w:cstheme="minorHAnsi"/>
          <w:sz w:val="24"/>
          <w:szCs w:val="24"/>
        </w:rPr>
        <w:t xml:space="preserve"> ta </w:t>
      </w:r>
      <w:proofErr w:type="spellStart"/>
      <w:r w:rsidR="00497871">
        <w:rPr>
          <w:rFonts w:eastAsia="Calibri" w:cstheme="minorHAnsi"/>
          <w:sz w:val="24"/>
          <w:szCs w:val="24"/>
        </w:rPr>
        <w:t>kuptojme</w:t>
      </w:r>
      <w:proofErr w:type="spellEnd"/>
      <w:r w:rsidR="00497871">
        <w:rPr>
          <w:rFonts w:eastAsia="Calibri" w:cstheme="minorHAnsi"/>
          <w:sz w:val="24"/>
          <w:szCs w:val="24"/>
        </w:rPr>
        <w:t xml:space="preserve"> se </w:t>
      </w:r>
      <w:proofErr w:type="spellStart"/>
      <w:r w:rsidR="00497871">
        <w:rPr>
          <w:rFonts w:eastAsia="Calibri" w:cstheme="minorHAnsi"/>
          <w:sz w:val="24"/>
          <w:szCs w:val="24"/>
        </w:rPr>
        <w:t>sa</w:t>
      </w:r>
      <w:proofErr w:type="spellEnd"/>
      <w:r w:rsidR="00497871">
        <w:rPr>
          <w:rFonts w:eastAsia="Calibri" w:cstheme="minorHAnsi"/>
          <w:sz w:val="24"/>
          <w:szCs w:val="24"/>
        </w:rPr>
        <w:t xml:space="preserve"> I </w:t>
      </w:r>
      <w:proofErr w:type="spellStart"/>
      <w:r w:rsidR="00497871">
        <w:rPr>
          <w:rFonts w:eastAsia="Calibri" w:cstheme="minorHAnsi"/>
          <w:sz w:val="24"/>
          <w:szCs w:val="24"/>
        </w:rPr>
        <w:t>kane</w:t>
      </w:r>
      <w:proofErr w:type="spellEnd"/>
      <w:r w:rsid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="00497871">
        <w:rPr>
          <w:rFonts w:eastAsia="Calibri" w:cstheme="minorHAnsi"/>
          <w:sz w:val="24"/>
          <w:szCs w:val="24"/>
        </w:rPr>
        <w:t>mesuar</w:t>
      </w:r>
      <w:proofErr w:type="spellEnd"/>
      <w:r w:rsid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="00497871">
        <w:rPr>
          <w:rFonts w:eastAsia="Calibri" w:cstheme="minorHAnsi"/>
          <w:sz w:val="24"/>
          <w:szCs w:val="24"/>
        </w:rPr>
        <w:t>dhe</w:t>
      </w:r>
      <w:proofErr w:type="spellEnd"/>
      <w:r w:rsid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="00497871">
        <w:rPr>
          <w:rFonts w:eastAsia="Calibri" w:cstheme="minorHAnsi"/>
          <w:sz w:val="24"/>
          <w:szCs w:val="24"/>
        </w:rPr>
        <w:t>kuptuar</w:t>
      </w:r>
      <w:proofErr w:type="spellEnd"/>
      <w:r w:rsid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="00497871">
        <w:rPr>
          <w:rFonts w:eastAsia="Calibri" w:cstheme="minorHAnsi"/>
          <w:sz w:val="24"/>
          <w:szCs w:val="24"/>
        </w:rPr>
        <w:t>ato</w:t>
      </w:r>
      <w:proofErr w:type="spellEnd"/>
      <w:r w:rsid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="00497871">
        <w:rPr>
          <w:rFonts w:eastAsia="Calibri" w:cstheme="minorHAnsi"/>
          <w:sz w:val="24"/>
          <w:szCs w:val="24"/>
        </w:rPr>
        <w:t>dhe</w:t>
      </w:r>
      <w:proofErr w:type="spellEnd"/>
      <w:r w:rsid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="00497871">
        <w:rPr>
          <w:rFonts w:eastAsia="Calibri" w:cstheme="minorHAnsi"/>
          <w:sz w:val="24"/>
          <w:szCs w:val="24"/>
        </w:rPr>
        <w:t>sa</w:t>
      </w:r>
      <w:proofErr w:type="spellEnd"/>
      <w:r w:rsidR="00497871">
        <w:rPr>
          <w:rFonts w:eastAsia="Calibri" w:cstheme="minorHAnsi"/>
          <w:sz w:val="24"/>
          <w:szCs w:val="24"/>
        </w:rPr>
        <w:t xml:space="preserve"> I </w:t>
      </w:r>
      <w:proofErr w:type="spellStart"/>
      <w:r w:rsidR="00497871">
        <w:rPr>
          <w:rFonts w:eastAsia="Calibri" w:cstheme="minorHAnsi"/>
          <w:sz w:val="24"/>
          <w:szCs w:val="24"/>
        </w:rPr>
        <w:t>zotrojn</w:t>
      </w:r>
      <w:proofErr w:type="spellEnd"/>
      <w:r w:rsid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="00497871">
        <w:rPr>
          <w:rFonts w:eastAsia="Calibri" w:cstheme="minorHAnsi"/>
          <w:sz w:val="24"/>
          <w:szCs w:val="24"/>
        </w:rPr>
        <w:t>gjat</w:t>
      </w:r>
      <w:proofErr w:type="spellEnd"/>
      <w:r w:rsidR="00497871">
        <w:rPr>
          <w:rFonts w:eastAsia="Calibri" w:cstheme="minorHAnsi"/>
          <w:sz w:val="24"/>
          <w:szCs w:val="24"/>
        </w:rPr>
        <w:t xml:space="preserve"> </w:t>
      </w:r>
      <w:proofErr w:type="spellStart"/>
      <w:r w:rsidR="00497871">
        <w:rPr>
          <w:rFonts w:eastAsia="Calibri" w:cstheme="minorHAnsi"/>
          <w:sz w:val="24"/>
          <w:szCs w:val="24"/>
        </w:rPr>
        <w:t>lojes</w:t>
      </w:r>
      <w:proofErr w:type="spellEnd"/>
    </w:p>
    <w:p w:rsidR="00497871" w:rsidRDefault="00497871" w:rsidP="00CF7879">
      <w:pPr>
        <w:tabs>
          <w:tab w:val="center" w:pos="4680"/>
          <w:tab w:val="left" w:pos="7845"/>
        </w:tabs>
        <w:jc w:val="both"/>
        <w:rPr>
          <w:rFonts w:eastAsia="Calibri" w:cstheme="minorHAnsi"/>
          <w:sz w:val="24"/>
          <w:szCs w:val="24"/>
        </w:rPr>
      </w:pPr>
    </w:p>
    <w:p w:rsidR="00497871" w:rsidRPr="00497871" w:rsidRDefault="00497871" w:rsidP="00CF7879">
      <w:pPr>
        <w:tabs>
          <w:tab w:val="center" w:pos="4680"/>
          <w:tab w:val="left" w:pos="7845"/>
        </w:tabs>
        <w:jc w:val="both"/>
        <w:rPr>
          <w:rFonts w:eastAsia="Calibri" w:cstheme="minorHAnsi"/>
          <w:sz w:val="24"/>
          <w:szCs w:val="24"/>
        </w:rPr>
      </w:pPr>
    </w:p>
    <w:p w:rsidR="00CF7879" w:rsidRDefault="00CF7879" w:rsidP="00177D93"/>
    <w:p w:rsidR="00114B67" w:rsidRDefault="00114B67" w:rsidP="00114B67">
      <w:pPr>
        <w:tabs>
          <w:tab w:val="center" w:pos="4680"/>
          <w:tab w:val="left" w:pos="7845"/>
        </w:tabs>
        <w:rPr>
          <w:rFonts w:ascii="Calibri" w:eastAsia="Calibri" w:hAnsi="Calibri" w:cs="Times New Roman"/>
          <w:sz w:val="28"/>
        </w:rPr>
      </w:pPr>
      <w:proofErr w:type="spellStart"/>
      <w:r>
        <w:rPr>
          <w:rFonts w:ascii="Calibri" w:eastAsia="Calibri" w:hAnsi="Calibri" w:cs="Times New Roman"/>
          <w:sz w:val="28"/>
        </w:rPr>
        <w:lastRenderedPageBreak/>
        <w:t>Arsimtari</w:t>
      </w:r>
      <w:proofErr w:type="spellEnd"/>
      <w:r>
        <w:rPr>
          <w:rFonts w:ascii="Calibri" w:eastAsia="Calibri" w:hAnsi="Calibri" w:cs="Times New Roman"/>
          <w:sz w:val="28"/>
        </w:rPr>
        <w:t xml:space="preserve">:    Agim Latifi     </w:t>
      </w:r>
      <w:proofErr w:type="spellStart"/>
      <w:r>
        <w:rPr>
          <w:rFonts w:ascii="Calibri" w:eastAsia="Calibri" w:hAnsi="Calibri" w:cs="Times New Roman"/>
          <w:sz w:val="28"/>
        </w:rPr>
        <w:t>Klasa</w:t>
      </w:r>
      <w:proofErr w:type="spellEnd"/>
      <w:r>
        <w:rPr>
          <w:rFonts w:ascii="Calibri" w:eastAsia="Calibri" w:hAnsi="Calibri" w:cs="Times New Roman"/>
          <w:sz w:val="28"/>
        </w:rPr>
        <w:t xml:space="preserve">: </w:t>
      </w:r>
      <w:r>
        <w:rPr>
          <w:rFonts w:ascii="Calibri" w:eastAsia="Calibri" w:hAnsi="Calibri" w:cs="Times New Roman"/>
          <w:b/>
          <w:sz w:val="28"/>
        </w:rPr>
        <w:t xml:space="preserve">VI- </w:t>
      </w:r>
      <w:r>
        <w:rPr>
          <w:rFonts w:ascii="Calibri" w:eastAsia="Calibri" w:hAnsi="Calibri" w:cs="Times New Roman"/>
          <w:sz w:val="28"/>
        </w:rPr>
        <w:t xml:space="preserve">6                              </w:t>
      </w:r>
      <w:proofErr w:type="spellStart"/>
      <w:r>
        <w:rPr>
          <w:rFonts w:ascii="Calibri" w:eastAsia="Calibri" w:hAnsi="Calibri" w:cs="Times New Roman"/>
          <w:sz w:val="28"/>
        </w:rPr>
        <w:t>ora</w:t>
      </w:r>
      <w:proofErr w:type="spellEnd"/>
      <w:r>
        <w:rPr>
          <w:rFonts w:ascii="Calibri" w:eastAsia="Calibri" w:hAnsi="Calibri" w:cs="Times New Roman"/>
          <w:sz w:val="28"/>
        </w:rPr>
        <w:t xml:space="preserve"> 101-102</w:t>
      </w:r>
    </w:p>
    <w:p w:rsidR="00114B67" w:rsidRDefault="00114B67" w:rsidP="00114B67">
      <w:pPr>
        <w:tabs>
          <w:tab w:val="center" w:pos="4680"/>
          <w:tab w:val="left" w:pos="7845"/>
        </w:tabs>
        <w:jc w:val="both"/>
        <w:rPr>
          <w:rFonts w:ascii="Calibri" w:eastAsia="Calibri" w:hAnsi="Calibri" w:cs="Times New Roman"/>
          <w:sz w:val="28"/>
        </w:rPr>
      </w:pPr>
      <w:proofErr w:type="spellStart"/>
      <w:r>
        <w:rPr>
          <w:rFonts w:ascii="Calibri" w:eastAsia="Calibri" w:hAnsi="Calibri" w:cs="Times New Roman"/>
          <w:sz w:val="28"/>
        </w:rPr>
        <w:t>Njesia</w:t>
      </w:r>
      <w:proofErr w:type="spellEnd"/>
      <w:r>
        <w:rPr>
          <w:rFonts w:ascii="Calibri" w:eastAsia="Calibri" w:hAnsi="Calibri" w:cs="Times New Roman"/>
          <w:sz w:val="28"/>
        </w:rPr>
        <w:t xml:space="preserve"> </w:t>
      </w:r>
      <w:proofErr w:type="spellStart"/>
      <w:proofErr w:type="gramStart"/>
      <w:r>
        <w:rPr>
          <w:rFonts w:ascii="Calibri" w:eastAsia="Calibri" w:hAnsi="Calibri" w:cs="Times New Roman"/>
          <w:sz w:val="28"/>
        </w:rPr>
        <w:t>mesimore</w:t>
      </w:r>
      <w:proofErr w:type="spellEnd"/>
      <w:r>
        <w:rPr>
          <w:rFonts w:ascii="Calibri" w:eastAsia="Calibri" w:hAnsi="Calibri" w:cs="Times New Roman"/>
          <w:sz w:val="28"/>
        </w:rPr>
        <w:t xml:space="preserve"> :</w:t>
      </w:r>
      <w:proofErr w:type="gramEnd"/>
      <w:r>
        <w:rPr>
          <w:rFonts w:ascii="Calibri" w:eastAsia="Calibri" w:hAnsi="Calibri" w:cs="Times New Roman"/>
          <w:sz w:val="28"/>
        </w:rPr>
        <w:t xml:space="preserve"> </w:t>
      </w:r>
      <w:r w:rsidR="00A8421F">
        <w:rPr>
          <w:rFonts w:ascii="Calibri" w:eastAsia="Calibri" w:hAnsi="Calibri" w:cs="Times New Roman"/>
          <w:sz w:val="28"/>
        </w:rPr>
        <w:t>V</w:t>
      </w:r>
      <w:r>
        <w:rPr>
          <w:rFonts w:ascii="Calibri" w:eastAsia="Calibri" w:hAnsi="Calibri" w:cs="Times New Roman"/>
          <w:sz w:val="28"/>
        </w:rPr>
        <w:t xml:space="preserve">alle </w:t>
      </w:r>
      <w:proofErr w:type="spellStart"/>
      <w:r>
        <w:rPr>
          <w:rFonts w:ascii="Calibri" w:eastAsia="Calibri" w:hAnsi="Calibri" w:cs="Times New Roman"/>
          <w:sz w:val="28"/>
        </w:rPr>
        <w:t>popullore</w:t>
      </w:r>
      <w:proofErr w:type="spellEnd"/>
      <w:r>
        <w:rPr>
          <w:rFonts w:ascii="Calibri" w:eastAsia="Calibri" w:hAnsi="Calibri" w:cs="Times New Roman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</w:rPr>
        <w:t>sipas</w:t>
      </w:r>
      <w:proofErr w:type="spellEnd"/>
      <w:r>
        <w:rPr>
          <w:rFonts w:ascii="Calibri" w:eastAsia="Calibri" w:hAnsi="Calibri" w:cs="Times New Roman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</w:rPr>
        <w:t>zgjedhejes</w:t>
      </w:r>
      <w:proofErr w:type="spellEnd"/>
      <w:r>
        <w:rPr>
          <w:rFonts w:ascii="Calibri" w:eastAsia="Calibri" w:hAnsi="Calibri" w:cs="Times New Roman"/>
          <w:sz w:val="28"/>
        </w:rPr>
        <w:t xml:space="preserve"> se lire</w:t>
      </w:r>
    </w:p>
    <w:p w:rsidR="00114B67" w:rsidRDefault="00114B67" w:rsidP="00114B67">
      <w:pPr>
        <w:tabs>
          <w:tab w:val="center" w:pos="4680"/>
          <w:tab w:val="left" w:pos="7845"/>
        </w:tabs>
        <w:jc w:val="both"/>
        <w:rPr>
          <w:rFonts w:eastAsia="Times New Roman" w:cstheme="minorHAnsi"/>
          <w:color w:val="231F20"/>
          <w:sz w:val="24"/>
          <w:szCs w:val="24"/>
        </w:rPr>
      </w:pPr>
    </w:p>
    <w:p w:rsidR="00114B67" w:rsidRDefault="00114B67" w:rsidP="00114B67">
      <w:pPr>
        <w:tabs>
          <w:tab w:val="center" w:pos="4680"/>
          <w:tab w:val="left" w:pos="7845"/>
        </w:tabs>
        <w:jc w:val="both"/>
        <w:rPr>
          <w:rFonts w:eastAsia="Times New Roman" w:cstheme="minorHAnsi"/>
          <w:color w:val="231F20"/>
          <w:sz w:val="24"/>
          <w:szCs w:val="24"/>
        </w:rPr>
      </w:pP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Republika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e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Maqedonisë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ka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trashëguar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një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burim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të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madh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kulturor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dhe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folklorik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>.</w:t>
      </w:r>
    </w:p>
    <w:p w:rsidR="00114B67" w:rsidRDefault="00114B67" w:rsidP="00114B67">
      <w:pPr>
        <w:tabs>
          <w:tab w:val="center" w:pos="4680"/>
          <w:tab w:val="left" w:pos="7845"/>
        </w:tabs>
        <w:jc w:val="both"/>
        <w:rPr>
          <w:rFonts w:eastAsia="Times New Roman" w:cstheme="minorHAnsi"/>
          <w:color w:val="231F20"/>
          <w:sz w:val="24"/>
          <w:szCs w:val="24"/>
        </w:rPr>
      </w:pPr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Vallet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dhe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lojërat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popullore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prezantohen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zakonisht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me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muzikë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me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vlerë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të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madhe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artistike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,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të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cilat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mundësojnë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që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lëvizjet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të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përsëriten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>.</w:t>
      </w:r>
    </w:p>
    <w:p w:rsidR="00114B67" w:rsidRDefault="00114B67" w:rsidP="00114B67">
      <w:pPr>
        <w:tabs>
          <w:tab w:val="center" w:pos="4680"/>
          <w:tab w:val="left" w:pos="7845"/>
        </w:tabs>
        <w:jc w:val="both"/>
        <w:rPr>
          <w:rFonts w:eastAsia="Times New Roman" w:cstheme="minorHAnsi"/>
          <w:color w:val="231F20"/>
          <w:sz w:val="24"/>
          <w:szCs w:val="24"/>
        </w:rPr>
      </w:pPr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Në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kë</w:t>
      </w:r>
      <w:r w:rsidR="00A8421F">
        <w:rPr>
          <w:rFonts w:eastAsia="Times New Roman" w:cstheme="minorHAnsi"/>
          <w:color w:val="231F20"/>
          <w:sz w:val="24"/>
          <w:szCs w:val="24"/>
        </w:rPr>
        <w:t>të</w:t>
      </w:r>
      <w:proofErr w:type="spellEnd"/>
      <w:r w:rsidR="00A8421F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="00A8421F">
        <w:rPr>
          <w:rFonts w:eastAsia="Times New Roman" w:cstheme="minorHAnsi"/>
          <w:color w:val="231F20"/>
          <w:sz w:val="24"/>
          <w:szCs w:val="24"/>
        </w:rPr>
        <w:t>mënyrë</w:t>
      </w:r>
      <w:proofErr w:type="spellEnd"/>
      <w:r w:rsidR="00A8421F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="00A8421F">
        <w:rPr>
          <w:rFonts w:eastAsia="Times New Roman" w:cstheme="minorHAnsi"/>
          <w:color w:val="231F20"/>
          <w:sz w:val="24"/>
          <w:szCs w:val="24"/>
        </w:rPr>
        <w:t>ushtrimet</w:t>
      </w:r>
      <w:proofErr w:type="spellEnd"/>
      <w:r w:rsidR="00A8421F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="00A8421F">
        <w:rPr>
          <w:rFonts w:eastAsia="Times New Roman" w:cstheme="minorHAnsi"/>
          <w:color w:val="231F20"/>
          <w:sz w:val="24"/>
          <w:szCs w:val="24"/>
        </w:rPr>
        <w:t>bëhen</w:t>
      </w:r>
      <w:proofErr w:type="spellEnd"/>
      <w:r w:rsidR="00A8421F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="00A8421F">
        <w:rPr>
          <w:rFonts w:eastAsia="Times New Roman" w:cstheme="minorHAnsi"/>
          <w:color w:val="231F20"/>
          <w:sz w:val="24"/>
          <w:szCs w:val="24"/>
        </w:rPr>
        <w:t>më</w:t>
      </w:r>
      <w:proofErr w:type="spellEnd"/>
      <w:r w:rsidR="00A8421F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proofErr w:type="gramStart"/>
      <w:r w:rsidR="00A8421F">
        <w:rPr>
          <w:rFonts w:eastAsia="Times New Roman" w:cstheme="minorHAnsi"/>
          <w:color w:val="231F20"/>
          <w:sz w:val="24"/>
          <w:szCs w:val="24"/>
        </w:rPr>
        <w:t>eﬁ</w:t>
      </w:r>
      <w:r w:rsidRPr="00114B67">
        <w:rPr>
          <w:rFonts w:eastAsia="Times New Roman" w:cstheme="minorHAnsi"/>
          <w:color w:val="231F20"/>
          <w:sz w:val="24"/>
          <w:szCs w:val="24"/>
        </w:rPr>
        <w:t>kas</w:t>
      </w:r>
      <w:r w:rsidR="00A8421F">
        <w:rPr>
          <w:rFonts w:eastAsia="Times New Roman" w:cstheme="minorHAnsi"/>
          <w:color w:val="231F20"/>
          <w:sz w:val="24"/>
          <w:szCs w:val="24"/>
        </w:rPr>
        <w:t>e</w:t>
      </w:r>
      <w:proofErr w:type="spellEnd"/>
      <w:r w:rsidR="00A8421F">
        <w:rPr>
          <w:rFonts w:eastAsia="Times New Roman" w:cstheme="minorHAnsi"/>
          <w:color w:val="231F20"/>
          <w:sz w:val="24"/>
          <w:szCs w:val="24"/>
        </w:rPr>
        <w:t xml:space="preserve">  </w:t>
      </w:r>
      <w:proofErr w:type="spellStart"/>
      <w:r w:rsidR="00A8421F">
        <w:rPr>
          <w:rFonts w:eastAsia="Times New Roman" w:cstheme="minorHAnsi"/>
          <w:color w:val="231F20"/>
          <w:sz w:val="24"/>
          <w:szCs w:val="24"/>
        </w:rPr>
        <w:t>dhe</w:t>
      </w:r>
      <w:proofErr w:type="spellEnd"/>
      <w:proofErr w:type="gramEnd"/>
      <w:r w:rsidR="00A8421F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="00A8421F">
        <w:rPr>
          <w:rFonts w:eastAsia="Times New Roman" w:cstheme="minorHAnsi"/>
          <w:color w:val="231F20"/>
          <w:sz w:val="24"/>
          <w:szCs w:val="24"/>
        </w:rPr>
        <w:t>rritet</w:t>
      </w:r>
      <w:proofErr w:type="spellEnd"/>
      <w:r w:rsidR="00A8421F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="00A8421F">
        <w:rPr>
          <w:rFonts w:eastAsia="Times New Roman" w:cstheme="minorHAnsi"/>
          <w:color w:val="231F20"/>
          <w:sz w:val="24"/>
          <w:szCs w:val="24"/>
        </w:rPr>
        <w:t>qëndrueshmëria</w:t>
      </w:r>
      <w:proofErr w:type="spellEnd"/>
      <w:r w:rsidR="00A8421F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="00A8421F">
        <w:rPr>
          <w:rFonts w:eastAsia="Times New Roman" w:cstheme="minorHAnsi"/>
          <w:color w:val="231F20"/>
          <w:sz w:val="24"/>
          <w:szCs w:val="24"/>
        </w:rPr>
        <w:t>ﬁ</w:t>
      </w:r>
      <w:r w:rsidRPr="00114B67">
        <w:rPr>
          <w:rFonts w:eastAsia="Times New Roman" w:cstheme="minorHAnsi"/>
          <w:color w:val="231F20"/>
          <w:sz w:val="24"/>
          <w:szCs w:val="24"/>
        </w:rPr>
        <w:t>zike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e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trupit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dhe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zhvillimi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i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ndjenjës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për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elegancë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. </w:t>
      </w:r>
    </w:p>
    <w:p w:rsidR="00114B67" w:rsidRDefault="00114B67" w:rsidP="00114B67">
      <w:pPr>
        <w:tabs>
          <w:tab w:val="center" w:pos="4680"/>
          <w:tab w:val="left" w:pos="7845"/>
        </w:tabs>
        <w:jc w:val="both"/>
        <w:rPr>
          <w:rFonts w:eastAsia="Times New Roman" w:cstheme="minorHAnsi"/>
          <w:color w:val="231F20"/>
          <w:sz w:val="24"/>
          <w:szCs w:val="24"/>
        </w:rPr>
      </w:pP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Elementet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nga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lojërat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dhe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vallëzimet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popullore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duhet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të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ushtrohen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estetikisht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>.</w:t>
      </w:r>
    </w:p>
    <w:p w:rsidR="00114B67" w:rsidRDefault="00114B67" w:rsidP="00114B67">
      <w:pPr>
        <w:tabs>
          <w:tab w:val="center" w:pos="4680"/>
          <w:tab w:val="left" w:pos="7845"/>
        </w:tabs>
        <w:jc w:val="both"/>
        <w:rPr>
          <w:rFonts w:eastAsia="Times New Roman" w:cstheme="minorHAnsi"/>
          <w:color w:val="231F20"/>
          <w:sz w:val="24"/>
          <w:szCs w:val="24"/>
        </w:rPr>
      </w:pPr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Për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t’i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përsos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elementet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themelore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të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valleve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dhe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vallëzimeve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popullore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vëmendje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të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madhe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duhet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t’i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kushtohet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elegancës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dhe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lëvizjes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së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trupit</w:t>
      </w:r>
      <w:proofErr w:type="spellEnd"/>
    </w:p>
    <w:p w:rsidR="00114B67" w:rsidRDefault="00114B67" w:rsidP="00114B67">
      <w:pPr>
        <w:tabs>
          <w:tab w:val="center" w:pos="4680"/>
          <w:tab w:val="left" w:pos="7845"/>
        </w:tabs>
        <w:jc w:val="both"/>
        <w:rPr>
          <w:rFonts w:eastAsia="Times New Roman" w:cstheme="minorHAnsi"/>
          <w:color w:val="231F20"/>
          <w:sz w:val="24"/>
          <w:szCs w:val="24"/>
        </w:rPr>
      </w:pPr>
      <w:r w:rsidRPr="00114B67">
        <w:rPr>
          <w:rFonts w:eastAsia="Times New Roman" w:cstheme="minorHAnsi"/>
          <w:color w:val="231F20"/>
          <w:sz w:val="24"/>
          <w:szCs w:val="24"/>
        </w:rPr>
        <w:t xml:space="preserve">.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Vallet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zakonisht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luhen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në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rreth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, me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lëvizje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në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të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djathtë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. </w:t>
      </w:r>
    </w:p>
    <w:p w:rsidR="00114B67" w:rsidRDefault="00114B67" w:rsidP="00114B67">
      <w:pPr>
        <w:tabs>
          <w:tab w:val="center" w:pos="4680"/>
          <w:tab w:val="left" w:pos="7845"/>
        </w:tabs>
        <w:jc w:val="both"/>
        <w:rPr>
          <w:rFonts w:eastAsia="Times New Roman" w:cstheme="minorHAnsi"/>
          <w:color w:val="231F20"/>
          <w:sz w:val="24"/>
          <w:szCs w:val="24"/>
        </w:rPr>
      </w:pP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Te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vallet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mashkullore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është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karakteristike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se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janë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më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dinamike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nga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vallet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që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i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luajnë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femrat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,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pasi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ka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më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tepër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kërcime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dhe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ulje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në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gjunjë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>.</w:t>
      </w:r>
    </w:p>
    <w:p w:rsidR="00114B67" w:rsidRDefault="00114B67" w:rsidP="00114B67">
      <w:pPr>
        <w:tabs>
          <w:tab w:val="center" w:pos="4680"/>
          <w:tab w:val="left" w:pos="7845"/>
        </w:tabs>
        <w:jc w:val="both"/>
        <w:rPr>
          <w:rFonts w:eastAsia="Times New Roman" w:cstheme="minorHAnsi"/>
          <w:color w:val="231F20"/>
          <w:sz w:val="24"/>
          <w:szCs w:val="24"/>
        </w:rPr>
      </w:pP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Vallet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që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i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luanë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femrat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janë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më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të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qeta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dhe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më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elegante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duke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luajtur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në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gishta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dhe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me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gjysmën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e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tabanit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.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Vallet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më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të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njohura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maqedonase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janë</w:t>
      </w:r>
      <w:proofErr w:type="spellEnd"/>
      <w:proofErr w:type="gramStart"/>
      <w:r w:rsidRPr="00114B67">
        <w:rPr>
          <w:rFonts w:eastAsia="Times New Roman" w:cstheme="minorHAnsi"/>
          <w:color w:val="231F20"/>
          <w:sz w:val="24"/>
          <w:szCs w:val="24"/>
        </w:rPr>
        <w:t>: ,,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Vallja</w:t>
      </w:r>
      <w:proofErr w:type="spellEnd"/>
      <w:proofErr w:type="gramEnd"/>
      <w:r w:rsidRPr="00114B67">
        <w:rPr>
          <w:rFonts w:eastAsia="Times New Roman" w:cstheme="minorHAnsi"/>
          <w:color w:val="231F20"/>
          <w:sz w:val="24"/>
          <w:szCs w:val="24"/>
        </w:rPr>
        <w:t xml:space="preserve"> e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lehtë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>”, ,,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Vallja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e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rëndë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>”, ,,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Vallja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e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kallanxhoit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>”,, ,,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Vallja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e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nuses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>”, ,,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Vallja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e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Egjeut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”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dhe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shumë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të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Pr="00114B67">
        <w:rPr>
          <w:rFonts w:eastAsia="Times New Roman" w:cstheme="minorHAnsi"/>
          <w:color w:val="231F20"/>
          <w:sz w:val="24"/>
          <w:szCs w:val="24"/>
        </w:rPr>
        <w:t>tjera</w:t>
      </w:r>
      <w:proofErr w:type="spellEnd"/>
      <w:r w:rsidRPr="00114B67">
        <w:rPr>
          <w:rFonts w:eastAsia="Times New Roman" w:cstheme="minorHAnsi"/>
          <w:color w:val="231F20"/>
          <w:sz w:val="24"/>
          <w:szCs w:val="24"/>
        </w:rPr>
        <w:t>.</w:t>
      </w:r>
    </w:p>
    <w:p w:rsidR="00114B67" w:rsidRDefault="00114B67" w:rsidP="00114B67">
      <w:pPr>
        <w:tabs>
          <w:tab w:val="center" w:pos="4680"/>
          <w:tab w:val="left" w:pos="7845"/>
        </w:tabs>
        <w:jc w:val="both"/>
        <w:rPr>
          <w:rFonts w:eastAsia="Times New Roman" w:cstheme="minorHAnsi"/>
          <w:color w:val="231F20"/>
          <w:sz w:val="24"/>
          <w:szCs w:val="24"/>
        </w:rPr>
      </w:pPr>
      <w:proofErr w:type="spellStart"/>
      <w:r>
        <w:rPr>
          <w:rFonts w:eastAsia="Times New Roman" w:cstheme="minorHAnsi"/>
          <w:color w:val="231F20"/>
          <w:sz w:val="24"/>
          <w:szCs w:val="24"/>
        </w:rPr>
        <w:t>Kapja</w:t>
      </w:r>
      <w:proofErr w:type="spellEnd"/>
      <w:r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color w:val="231F20"/>
          <w:sz w:val="24"/>
          <w:szCs w:val="24"/>
        </w:rPr>
        <w:t>për</w:t>
      </w:r>
      <w:proofErr w:type="spellEnd"/>
      <w:r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eastAsia="Times New Roman" w:cstheme="minorHAnsi"/>
          <w:color w:val="231F20"/>
          <w:sz w:val="24"/>
          <w:szCs w:val="24"/>
        </w:rPr>
        <w:t>dore</w:t>
      </w:r>
      <w:proofErr w:type="spellEnd"/>
      <w:r>
        <w:rPr>
          <w:rFonts w:eastAsia="Times New Roman" w:cstheme="minorHAnsi"/>
          <w:color w:val="231F20"/>
          <w:sz w:val="24"/>
          <w:szCs w:val="24"/>
        </w:rPr>
        <w:t xml:space="preserve"> ,</w:t>
      </w:r>
      <w:proofErr w:type="spellStart"/>
      <w:r>
        <w:rPr>
          <w:rFonts w:eastAsia="Times New Roman" w:cstheme="minorHAnsi"/>
          <w:color w:val="231F20"/>
          <w:sz w:val="24"/>
          <w:szCs w:val="24"/>
        </w:rPr>
        <w:t>Kapja</w:t>
      </w:r>
      <w:proofErr w:type="spellEnd"/>
      <w:proofErr w:type="gramEnd"/>
      <w:r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color w:val="231F20"/>
          <w:sz w:val="24"/>
          <w:szCs w:val="24"/>
        </w:rPr>
        <w:t>për</w:t>
      </w:r>
      <w:proofErr w:type="spellEnd"/>
      <w:r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color w:val="231F20"/>
          <w:sz w:val="24"/>
          <w:szCs w:val="24"/>
        </w:rPr>
        <w:t>shpatulla</w:t>
      </w:r>
      <w:proofErr w:type="spellEnd"/>
      <w:r>
        <w:rPr>
          <w:rFonts w:eastAsia="Times New Roman" w:cstheme="minorHAnsi"/>
          <w:color w:val="231F20"/>
          <w:sz w:val="24"/>
          <w:szCs w:val="24"/>
        </w:rPr>
        <w:t xml:space="preserve"> , </w:t>
      </w:r>
      <w:proofErr w:type="spellStart"/>
      <w:r>
        <w:rPr>
          <w:rFonts w:eastAsia="Times New Roman" w:cstheme="minorHAnsi"/>
          <w:color w:val="231F20"/>
          <w:sz w:val="24"/>
          <w:szCs w:val="24"/>
        </w:rPr>
        <w:t>Kapja</w:t>
      </w:r>
      <w:proofErr w:type="spellEnd"/>
      <w:r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color w:val="231F20"/>
          <w:sz w:val="24"/>
          <w:szCs w:val="24"/>
        </w:rPr>
        <w:t>për</w:t>
      </w:r>
      <w:proofErr w:type="spellEnd"/>
      <w:r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color w:val="231F20"/>
          <w:sz w:val="24"/>
          <w:szCs w:val="24"/>
        </w:rPr>
        <w:t>brezi</w:t>
      </w:r>
      <w:proofErr w:type="spellEnd"/>
      <w:r>
        <w:rPr>
          <w:rFonts w:eastAsia="Times New Roman" w:cstheme="minorHAnsi"/>
          <w:color w:val="231F20"/>
          <w:sz w:val="24"/>
          <w:szCs w:val="24"/>
        </w:rPr>
        <w:t xml:space="preserve"> </w:t>
      </w:r>
    </w:p>
    <w:p w:rsidR="00114B67" w:rsidRDefault="006D5C14" w:rsidP="00114B67">
      <w:pPr>
        <w:tabs>
          <w:tab w:val="center" w:pos="4680"/>
          <w:tab w:val="left" w:pos="7845"/>
        </w:tabs>
        <w:jc w:val="both"/>
        <w:rPr>
          <w:rFonts w:eastAsia="Times New Roman" w:cstheme="minorHAnsi"/>
          <w:color w:val="231F20"/>
          <w:sz w:val="24"/>
          <w:szCs w:val="24"/>
        </w:rPr>
      </w:pPr>
      <w:r>
        <w:rPr>
          <w:rFonts w:eastAsia="Times New Roman" w:cstheme="minorHAnsi"/>
          <w:color w:val="231F2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49.4pt">
            <v:imagedata r:id="rId5" o:title="1"/>
          </v:shape>
        </w:pict>
      </w:r>
    </w:p>
    <w:p w:rsidR="00114B67" w:rsidRDefault="00114B67" w:rsidP="00114B67">
      <w:pPr>
        <w:tabs>
          <w:tab w:val="center" w:pos="4680"/>
          <w:tab w:val="left" w:pos="7845"/>
        </w:tabs>
        <w:jc w:val="both"/>
        <w:rPr>
          <w:rFonts w:eastAsia="Times New Roman" w:cstheme="minorHAnsi"/>
          <w:color w:val="231F20"/>
          <w:sz w:val="24"/>
          <w:szCs w:val="24"/>
        </w:rPr>
      </w:pPr>
    </w:p>
    <w:p w:rsidR="00A8421F" w:rsidRDefault="00114B67" w:rsidP="00114B67">
      <w:pPr>
        <w:tabs>
          <w:tab w:val="center" w:pos="4680"/>
          <w:tab w:val="left" w:pos="7845"/>
        </w:tabs>
        <w:jc w:val="both"/>
        <w:rPr>
          <w:rFonts w:eastAsia="Times New Roman" w:cstheme="minorHAnsi"/>
          <w:color w:val="231F20"/>
          <w:sz w:val="24"/>
          <w:szCs w:val="24"/>
        </w:rPr>
      </w:pPr>
      <w:proofErr w:type="spellStart"/>
      <w:proofErr w:type="gramStart"/>
      <w:r>
        <w:rPr>
          <w:rFonts w:eastAsia="Times New Roman" w:cstheme="minorHAnsi"/>
          <w:color w:val="231F20"/>
          <w:sz w:val="24"/>
          <w:szCs w:val="24"/>
        </w:rPr>
        <w:t>Pyetje</w:t>
      </w:r>
      <w:proofErr w:type="spellEnd"/>
      <w:r>
        <w:rPr>
          <w:rFonts w:eastAsia="Times New Roman" w:cstheme="minorHAnsi"/>
          <w:color w:val="231F20"/>
          <w:sz w:val="24"/>
          <w:szCs w:val="24"/>
        </w:rPr>
        <w:t xml:space="preserve"> :</w:t>
      </w:r>
      <w:proofErr w:type="gramEnd"/>
      <w:r>
        <w:rPr>
          <w:rFonts w:eastAsia="Times New Roman" w:cstheme="minorHAnsi"/>
          <w:color w:val="231F20"/>
          <w:sz w:val="24"/>
          <w:szCs w:val="24"/>
        </w:rPr>
        <w:t xml:space="preserve"> </w:t>
      </w:r>
    </w:p>
    <w:p w:rsidR="00114B67" w:rsidRDefault="00A8421F" w:rsidP="00114B67">
      <w:pPr>
        <w:tabs>
          <w:tab w:val="center" w:pos="4680"/>
          <w:tab w:val="left" w:pos="7845"/>
        </w:tabs>
        <w:jc w:val="both"/>
        <w:rPr>
          <w:rFonts w:eastAsia="Times New Roman" w:cstheme="minorHAnsi"/>
          <w:color w:val="231F20"/>
          <w:sz w:val="24"/>
          <w:szCs w:val="24"/>
        </w:rPr>
      </w:pPr>
      <w:r>
        <w:rPr>
          <w:rFonts w:eastAsia="Times New Roman" w:cstheme="minorHAnsi"/>
          <w:color w:val="231F20"/>
          <w:sz w:val="24"/>
          <w:szCs w:val="24"/>
        </w:rPr>
        <w:t>1</w:t>
      </w:r>
      <w:r w:rsidR="00114B67" w:rsidRPr="00114B67">
        <w:rPr>
          <w:rFonts w:eastAsia="Times New Roman" w:cstheme="minorHAnsi"/>
          <w:color w:val="231F20"/>
          <w:sz w:val="24"/>
          <w:szCs w:val="24"/>
        </w:rPr>
        <w:t xml:space="preserve">Cilat </w:t>
      </w:r>
      <w:proofErr w:type="spellStart"/>
      <w:r w:rsidR="00114B67" w:rsidRPr="00114B67">
        <w:rPr>
          <w:rFonts w:eastAsia="Times New Roman" w:cstheme="minorHAnsi"/>
          <w:color w:val="231F20"/>
          <w:sz w:val="24"/>
          <w:szCs w:val="24"/>
        </w:rPr>
        <w:t>valle</w:t>
      </w:r>
      <w:proofErr w:type="spellEnd"/>
      <w:r w:rsidR="00114B67"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="00114B67" w:rsidRPr="00114B67">
        <w:rPr>
          <w:rFonts w:eastAsia="Times New Roman" w:cstheme="minorHAnsi"/>
          <w:color w:val="231F20"/>
          <w:sz w:val="24"/>
          <w:szCs w:val="24"/>
        </w:rPr>
        <w:t>popullore</w:t>
      </w:r>
      <w:proofErr w:type="spellEnd"/>
      <w:r w:rsidR="00114B67"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="00114B67" w:rsidRPr="00114B67">
        <w:rPr>
          <w:rFonts w:eastAsia="Times New Roman" w:cstheme="minorHAnsi"/>
          <w:color w:val="231F20"/>
          <w:sz w:val="24"/>
          <w:szCs w:val="24"/>
        </w:rPr>
        <w:t>luhen</w:t>
      </w:r>
      <w:proofErr w:type="spellEnd"/>
      <w:r w:rsidR="00114B67"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="00114B67" w:rsidRPr="00114B67">
        <w:rPr>
          <w:rFonts w:eastAsia="Times New Roman" w:cstheme="minorHAnsi"/>
          <w:color w:val="231F20"/>
          <w:sz w:val="24"/>
          <w:szCs w:val="24"/>
        </w:rPr>
        <w:t>në</w:t>
      </w:r>
      <w:proofErr w:type="spellEnd"/>
      <w:r w:rsidR="00114B67" w:rsidRPr="00114B67"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 w:rsidR="00114B67" w:rsidRPr="00114B67">
        <w:rPr>
          <w:rFonts w:eastAsia="Times New Roman" w:cstheme="minorHAnsi"/>
          <w:color w:val="231F20"/>
          <w:sz w:val="24"/>
          <w:szCs w:val="24"/>
        </w:rPr>
        <w:t>Maqedoni</w:t>
      </w:r>
      <w:proofErr w:type="spellEnd"/>
      <w:r w:rsidR="00114B67" w:rsidRPr="00114B67">
        <w:rPr>
          <w:rFonts w:eastAsia="Times New Roman" w:cstheme="minorHAnsi"/>
          <w:color w:val="231F20"/>
          <w:sz w:val="24"/>
          <w:szCs w:val="24"/>
        </w:rPr>
        <w:t>?</w:t>
      </w:r>
    </w:p>
    <w:p w:rsidR="00114B67" w:rsidRPr="006D5C14" w:rsidRDefault="00A8421F" w:rsidP="006D5C14">
      <w:pPr>
        <w:tabs>
          <w:tab w:val="center" w:pos="4680"/>
          <w:tab w:val="left" w:pos="7845"/>
        </w:tabs>
        <w:jc w:val="both"/>
        <w:rPr>
          <w:rFonts w:eastAsia="Times New Roman" w:cstheme="minorHAnsi"/>
          <w:color w:val="231F20"/>
          <w:sz w:val="24"/>
          <w:szCs w:val="24"/>
        </w:rPr>
      </w:pPr>
      <w:r>
        <w:rPr>
          <w:rFonts w:eastAsia="Times New Roman" w:cstheme="minorHAnsi"/>
          <w:color w:val="231F20"/>
          <w:sz w:val="24"/>
          <w:szCs w:val="24"/>
        </w:rPr>
        <w:t xml:space="preserve">2.Permendi </w:t>
      </w:r>
      <w:proofErr w:type="spellStart"/>
      <w:r>
        <w:rPr>
          <w:rFonts w:eastAsia="Times New Roman" w:cstheme="minorHAnsi"/>
          <w:color w:val="231F20"/>
          <w:sz w:val="24"/>
          <w:szCs w:val="24"/>
        </w:rPr>
        <w:t>disa</w:t>
      </w:r>
      <w:proofErr w:type="spellEnd"/>
      <w:r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color w:val="231F20"/>
          <w:sz w:val="24"/>
          <w:szCs w:val="24"/>
        </w:rPr>
        <w:t>aftesi</w:t>
      </w:r>
      <w:proofErr w:type="spellEnd"/>
      <w:r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color w:val="231F20"/>
          <w:sz w:val="24"/>
          <w:szCs w:val="24"/>
        </w:rPr>
        <w:t>motorike</w:t>
      </w:r>
      <w:proofErr w:type="spellEnd"/>
      <w:r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color w:val="231F20"/>
          <w:sz w:val="24"/>
          <w:szCs w:val="24"/>
        </w:rPr>
        <w:t>te</w:t>
      </w:r>
      <w:proofErr w:type="spellEnd"/>
      <w:r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color w:val="231F20"/>
          <w:sz w:val="24"/>
          <w:szCs w:val="24"/>
        </w:rPr>
        <w:t>cilat</w:t>
      </w:r>
      <w:proofErr w:type="spellEnd"/>
      <w:r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color w:val="231F20"/>
          <w:sz w:val="24"/>
          <w:szCs w:val="24"/>
        </w:rPr>
        <w:t>riten-zhvillohen</w:t>
      </w:r>
      <w:proofErr w:type="spellEnd"/>
      <w:r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color w:val="231F20"/>
          <w:sz w:val="24"/>
          <w:szCs w:val="24"/>
        </w:rPr>
        <w:t>gjat</w:t>
      </w:r>
      <w:proofErr w:type="spellEnd"/>
      <w:r>
        <w:rPr>
          <w:rFonts w:eastAsia="Times New Roman" w:cstheme="minorHAnsi"/>
          <w:color w:val="231F20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color w:val="231F20"/>
          <w:sz w:val="24"/>
          <w:szCs w:val="24"/>
        </w:rPr>
        <w:t>vallesimit</w:t>
      </w:r>
      <w:bookmarkStart w:id="0" w:name="_GoBack"/>
      <w:bookmarkEnd w:id="0"/>
      <w:proofErr w:type="spellEnd"/>
    </w:p>
    <w:sectPr w:rsidR="00114B67" w:rsidRPr="006D5C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2ED"/>
    <w:rsid w:val="00114B67"/>
    <w:rsid w:val="00177D93"/>
    <w:rsid w:val="00497871"/>
    <w:rsid w:val="006D5C14"/>
    <w:rsid w:val="00A8421F"/>
    <w:rsid w:val="00BA4921"/>
    <w:rsid w:val="00CF7879"/>
    <w:rsid w:val="00D802ED"/>
    <w:rsid w:val="00EB1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A27EA"/>
  <w15:chartTrackingRefBased/>
  <w15:docId w15:val="{1DC0413C-EDD9-4BDC-9FCC-B2D39D814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_"/>
    <w:basedOn w:val="DefaultParagraphFont"/>
    <w:rsid w:val="00114B67"/>
  </w:style>
  <w:style w:type="character" w:customStyle="1" w:styleId="ffc">
    <w:name w:val="ffc"/>
    <w:basedOn w:val="DefaultParagraphFont"/>
    <w:rsid w:val="00114B67"/>
  </w:style>
  <w:style w:type="character" w:customStyle="1" w:styleId="ff5">
    <w:name w:val="ff5"/>
    <w:basedOn w:val="DefaultParagraphFont"/>
    <w:rsid w:val="00114B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5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2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8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5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0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2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agim latifi</dc:creator>
  <cp:keywords/>
  <dc:description/>
  <cp:lastModifiedBy>agim latifi</cp:lastModifiedBy>
  <cp:revision>8</cp:revision>
  <dcterms:created xsi:type="dcterms:W3CDTF">2020-05-19T02:19:00Z</dcterms:created>
  <dcterms:modified xsi:type="dcterms:W3CDTF">2020-05-20T03:01:00Z</dcterms:modified>
</cp:coreProperties>
</file>